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CA7F6" w14:textId="77777777" w:rsidR="00676732" w:rsidRDefault="00676732" w:rsidP="00676732">
      <w:pPr>
        <w:jc w:val="both"/>
        <w:rPr>
          <w:rFonts w:ascii="Sylfaen" w:hAnsi="Sylfaen"/>
          <w:lang w:val="ka-GE"/>
        </w:rPr>
      </w:pPr>
    </w:p>
    <w:p w14:paraId="32042DD5" w14:textId="2AB66617" w:rsidR="00676732" w:rsidRDefault="00676732" w:rsidP="00676732">
      <w:pPr>
        <w:pStyle w:val="NoSpacing"/>
        <w:spacing w:line="276" w:lineRule="auto"/>
        <w:rPr>
          <w:rFonts w:ascii="Sylfaen" w:hAnsi="Sylfaen"/>
          <w:b/>
          <w:color w:val="ED7D31" w:themeColor="accent2"/>
          <w:sz w:val="32"/>
          <w:szCs w:val="24"/>
          <w:lang w:val="ka-GE"/>
        </w:rPr>
      </w:pPr>
      <w:r>
        <w:rPr>
          <w:rFonts w:ascii="Sylfaen" w:hAnsi="Sylfaen" w:cs="Arial"/>
          <w:b/>
          <w:color w:val="ED7D31" w:themeColor="accent2"/>
          <w:sz w:val="32"/>
          <w:szCs w:val="24"/>
          <w:lang w:val="ka-GE"/>
        </w:rPr>
        <w:t xml:space="preserve">                    საინფორმაციო</w:t>
      </w:r>
      <w:r>
        <w:rPr>
          <w:rFonts w:ascii="Sylfaen" w:hAnsi="Sylfaen"/>
          <w:b/>
          <w:color w:val="ED7D31" w:themeColor="accent2"/>
          <w:sz w:val="32"/>
          <w:szCs w:val="24"/>
          <w:lang w:val="ka-GE"/>
        </w:rPr>
        <w:t xml:space="preserve"> </w:t>
      </w:r>
      <w:r>
        <w:rPr>
          <w:rFonts w:ascii="Sylfaen" w:hAnsi="Sylfaen" w:cs="Arial"/>
          <w:b/>
          <w:color w:val="ED7D31" w:themeColor="accent2"/>
          <w:sz w:val="32"/>
          <w:szCs w:val="24"/>
          <w:lang w:val="ka-GE"/>
        </w:rPr>
        <w:t>წერილი</w:t>
      </w:r>
    </w:p>
    <w:p w14:paraId="6C54ADB4" w14:textId="77777777" w:rsidR="00C079CD" w:rsidRDefault="00C079CD" w:rsidP="00676732">
      <w:pPr>
        <w:pStyle w:val="NoSpacing"/>
        <w:spacing w:line="276" w:lineRule="auto"/>
        <w:rPr>
          <w:rFonts w:ascii="Sylfaen" w:hAnsi="Sylfaen" w:cs="Arial"/>
          <w:b/>
          <w:sz w:val="24"/>
          <w:szCs w:val="24"/>
          <w:lang w:val="ka-GE"/>
        </w:rPr>
      </w:pPr>
    </w:p>
    <w:p w14:paraId="655F1753" w14:textId="0B663D91" w:rsidR="00676732" w:rsidRDefault="00676732" w:rsidP="00676732">
      <w:pPr>
        <w:pStyle w:val="NoSpacing"/>
        <w:spacing w:line="276" w:lineRule="auto"/>
        <w:rPr>
          <w:rFonts w:ascii="Sylfaen" w:hAnsi="Sylfaen" w:cs="Arial"/>
          <w:sz w:val="24"/>
          <w:szCs w:val="24"/>
          <w:lang w:val="ka-GE"/>
        </w:rPr>
      </w:pPr>
      <w:bookmarkStart w:id="0" w:name="_GoBack"/>
      <w:bookmarkEnd w:id="0"/>
      <w:r>
        <w:rPr>
          <w:rFonts w:ascii="Sylfaen" w:hAnsi="Sylfaen" w:cs="Arial"/>
          <w:b/>
          <w:sz w:val="24"/>
          <w:szCs w:val="24"/>
          <w:lang w:val="ka-GE"/>
        </w:rPr>
        <w:t>კავკასიოლოგთა III საერთაშორისო ლინგვისტურ-ანთროპოლოგიური კონგრესი, მიძღვნილი ივანე ჯავახიშვილის დაბადებიდან 150 წლისთავისადმი</w:t>
      </w:r>
    </w:p>
    <w:p w14:paraId="0C0EB64E" w14:textId="77777777" w:rsidR="00676732" w:rsidRDefault="00676732" w:rsidP="00676732">
      <w:pPr>
        <w:pStyle w:val="NoSpacing"/>
        <w:spacing w:line="276" w:lineRule="auto"/>
        <w:rPr>
          <w:rFonts w:ascii="Sylfaen" w:hAnsi="Sylfaen" w:cs="Arial"/>
          <w:sz w:val="24"/>
          <w:szCs w:val="24"/>
          <w:lang w:val="ka-GE"/>
        </w:rPr>
      </w:pPr>
    </w:p>
    <w:p w14:paraId="2B747813" w14:textId="77777777" w:rsidR="00676732" w:rsidRDefault="00676732" w:rsidP="00676732">
      <w:pPr>
        <w:pStyle w:val="NoSpacing"/>
        <w:spacing w:line="276" w:lineRule="auto"/>
        <w:rPr>
          <w:rFonts w:ascii="Sylfaen" w:hAnsi="Sylfaen" w:cs="Arial"/>
          <w:sz w:val="24"/>
          <w:szCs w:val="24"/>
          <w:lang w:val="ka-GE"/>
        </w:rPr>
      </w:pPr>
    </w:p>
    <w:p w14:paraId="2E2F2B0C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თსუ ჰუმანიტარულ მეცნიერებათა ფაკულტეტის კავკასიოლოგიის სასწავლო-სამეცნიერო ინსტიტუტი გაცნობებთ, რომ ივანე ჯავახიშვილის სახელობის თბილისის სახელმწიფო უნივერსიტეტში გაიმართება </w:t>
      </w:r>
      <w:r>
        <w:rPr>
          <w:rFonts w:ascii="Sylfaen" w:hAnsi="Sylfaen" w:cs="Arial"/>
          <w:b/>
          <w:sz w:val="24"/>
          <w:szCs w:val="24"/>
          <w:lang w:val="ka-GE"/>
        </w:rPr>
        <w:t>კავკასიოლოგთა III საერთაშორისო ლინგვისტურ-ანთროპოლოგიური კონგრესი</w:t>
      </w:r>
      <w:r>
        <w:rPr>
          <w:rFonts w:ascii="Sylfaen" w:hAnsi="Sylfaen" w:cs="Arial"/>
          <w:sz w:val="24"/>
          <w:szCs w:val="24"/>
          <w:lang w:val="ka-GE"/>
        </w:rPr>
        <w:t xml:space="preserve">, რომელიც ჩატარდება თბილისში </w:t>
      </w:r>
      <w:r>
        <w:rPr>
          <w:rFonts w:ascii="Sylfaen" w:hAnsi="Sylfaen" w:cs="Arial"/>
          <w:b/>
          <w:sz w:val="24"/>
          <w:szCs w:val="24"/>
          <w:lang w:val="ka-GE"/>
        </w:rPr>
        <w:t>2026 წლის 16-18 ოქტომბერს</w:t>
      </w:r>
      <w:r>
        <w:rPr>
          <w:rFonts w:ascii="Sylfaen" w:hAnsi="Sylfaen" w:cs="Arial"/>
          <w:sz w:val="24"/>
          <w:szCs w:val="24"/>
          <w:lang w:val="ka-GE"/>
        </w:rPr>
        <w:t>.</w:t>
      </w:r>
    </w:p>
    <w:p w14:paraId="62934366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468D8A4E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კონგრესის მიზანია, კომპლექსურად წარმოადგინოს კავკასიის ლინგვისტური, ანთროპოლოგიური,  კულტურულ-ისტორიული პორტრეტი არქაული პერიოდებიდან თანამედროვე ვითარებამდე, ამიტომ სამეცნიერო ფორუმი </w:t>
      </w:r>
      <w:r>
        <w:rPr>
          <w:rFonts w:ascii="Sylfaen" w:hAnsi="Sylfaen" w:cs="Arial"/>
          <w:b/>
          <w:sz w:val="24"/>
          <w:szCs w:val="24"/>
          <w:lang w:val="ka-GE"/>
        </w:rPr>
        <w:t>იმუშავებს შემდეგი მიმართულებებით</w:t>
      </w:r>
      <w:r>
        <w:rPr>
          <w:rFonts w:ascii="Sylfaen" w:hAnsi="Sylfaen" w:cs="Arial"/>
          <w:sz w:val="24"/>
          <w:szCs w:val="24"/>
          <w:lang w:val="ka-GE"/>
        </w:rPr>
        <w:t>:</w:t>
      </w:r>
    </w:p>
    <w:p w14:paraId="3EFF9B8B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იბერიულ-კავკასიურ ენათა სტრუქტურისა და ისტორიის აქტუალური საკითხები. ისტორიულ-შედარებითი, აღწერითი და არეალურ-ტიპოლოგიური კვლევები</w:t>
      </w:r>
      <w:r>
        <w:rPr>
          <w:rFonts w:ascii="Sylfaen" w:hAnsi="Sylfaen" w:cs="Arial"/>
          <w:sz w:val="24"/>
          <w:szCs w:val="24"/>
        </w:rPr>
        <w:t>;</w:t>
      </w:r>
    </w:p>
    <w:p w14:paraId="6EFEE8BA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კავკასიის ხალხთა ანთროპოლოგია</w:t>
      </w:r>
      <w:r>
        <w:rPr>
          <w:rFonts w:ascii="Sylfaen" w:hAnsi="Sylfaen" w:cs="Arial"/>
          <w:sz w:val="24"/>
          <w:szCs w:val="24"/>
        </w:rPr>
        <w:t>;</w:t>
      </w:r>
    </w:p>
    <w:p w14:paraId="4433217B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კავკასიის ისტორია და წყაროთმცოდნეობა; </w:t>
      </w:r>
    </w:p>
    <w:p w14:paraId="78983389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ისტორიული გეოგრაფიისა და დემოგრაფიის საკითხები</w:t>
      </w:r>
      <w:r>
        <w:rPr>
          <w:rFonts w:ascii="Sylfaen" w:hAnsi="Sylfaen" w:cs="Arial"/>
          <w:sz w:val="24"/>
          <w:szCs w:val="24"/>
        </w:rPr>
        <w:t>;</w:t>
      </w:r>
    </w:p>
    <w:p w14:paraId="01FE1665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კავკასიის ეთნოლოგია/ეთნოგრაფია</w:t>
      </w:r>
      <w:r>
        <w:rPr>
          <w:rFonts w:ascii="Sylfaen" w:hAnsi="Sylfaen" w:cs="Arial"/>
          <w:sz w:val="24"/>
          <w:szCs w:val="24"/>
        </w:rPr>
        <w:t>;</w:t>
      </w:r>
    </w:p>
    <w:p w14:paraId="0BADCB7B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კავკასიის პალეოგრაფია</w:t>
      </w:r>
      <w:r>
        <w:rPr>
          <w:rFonts w:ascii="Sylfaen" w:hAnsi="Sylfaen" w:cs="Arial"/>
          <w:sz w:val="24"/>
          <w:szCs w:val="24"/>
        </w:rPr>
        <w:t>;</w:t>
      </w:r>
    </w:p>
    <w:p w14:paraId="2563D64D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ქართულ-კავკასიურ ურთიერთობათა ისტორიულ-ფილოლოგიური ასპექტები</w:t>
      </w:r>
      <w:r>
        <w:rPr>
          <w:rFonts w:ascii="Sylfaen" w:hAnsi="Sylfaen" w:cs="Arial"/>
          <w:sz w:val="24"/>
          <w:szCs w:val="24"/>
        </w:rPr>
        <w:t>;</w:t>
      </w:r>
    </w:p>
    <w:p w14:paraId="0220FD51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ლიტერატურათმცოდნეობა და ლიტერატურის ისტორია</w:t>
      </w:r>
      <w:r>
        <w:rPr>
          <w:rFonts w:ascii="Sylfaen" w:hAnsi="Sylfaen" w:cs="Arial"/>
          <w:sz w:val="24"/>
          <w:szCs w:val="24"/>
        </w:rPr>
        <w:t>;</w:t>
      </w:r>
    </w:p>
    <w:p w14:paraId="46A2BD3E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კავკასიის არქეოლოგიური კულტურები; </w:t>
      </w:r>
    </w:p>
    <w:p w14:paraId="6C42C72E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კავკასიის ხალხთა ფოლკლორი, მითოლოგია, კულტურა/კულტურის ისტორია</w:t>
      </w:r>
      <w:r>
        <w:rPr>
          <w:rFonts w:ascii="Sylfaen" w:hAnsi="Sylfaen" w:cs="Arial"/>
          <w:sz w:val="24"/>
          <w:szCs w:val="24"/>
        </w:rPr>
        <w:t>;</w:t>
      </w:r>
    </w:p>
    <w:p w14:paraId="58E02C17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კავკასიის ხელოვნებათმცოდნეობა და ხელოვნების ისტორია</w:t>
      </w:r>
      <w:r>
        <w:rPr>
          <w:rFonts w:ascii="Sylfaen" w:hAnsi="Sylfaen" w:cs="Arial"/>
          <w:sz w:val="24"/>
          <w:szCs w:val="24"/>
        </w:rPr>
        <w:t>;</w:t>
      </w:r>
    </w:p>
    <w:p w14:paraId="2B085C47" w14:textId="77777777" w:rsidR="00676732" w:rsidRDefault="00676732" w:rsidP="0067673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კავკასიის ჰერალდიკა და ნუმიზმატიკა.</w:t>
      </w:r>
    </w:p>
    <w:p w14:paraId="7AC8D52C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05A700D5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ყოველ მონაწილეს შესაძლებლობა ექნება, სურვილისამებრ, შექმნას </w:t>
      </w:r>
      <w:r>
        <w:rPr>
          <w:rFonts w:ascii="Sylfaen" w:hAnsi="Sylfaen" w:cs="Arial"/>
          <w:b/>
          <w:sz w:val="24"/>
          <w:szCs w:val="24"/>
          <w:lang w:val="ka-GE"/>
        </w:rPr>
        <w:t>საავტორო პანელი</w:t>
      </w:r>
      <w:r>
        <w:rPr>
          <w:rFonts w:ascii="Sylfaen" w:hAnsi="Sylfaen" w:cs="Arial"/>
          <w:sz w:val="24"/>
          <w:szCs w:val="24"/>
          <w:lang w:val="ka-GE"/>
        </w:rPr>
        <w:t>.</w:t>
      </w:r>
    </w:p>
    <w:p w14:paraId="72D7AAFE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56C7B447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b/>
          <w:sz w:val="24"/>
          <w:szCs w:val="24"/>
          <w:lang w:val="ka-GE"/>
        </w:rPr>
        <w:lastRenderedPageBreak/>
        <w:t>ლიცენზირებული უნივერსიტეტების ხელმძღვანელთა საყურადღებოდ:</w:t>
      </w:r>
      <w:r>
        <w:rPr>
          <w:rFonts w:ascii="Sylfaen" w:hAnsi="Sylfaen" w:cs="Arial"/>
          <w:sz w:val="24"/>
          <w:szCs w:val="24"/>
          <w:lang w:val="ka-GE"/>
        </w:rPr>
        <w:t xml:space="preserve"> ვინაიდან იმუშავებს </w:t>
      </w:r>
      <w:r>
        <w:rPr>
          <w:rFonts w:ascii="Sylfaen" w:hAnsi="Sylfaen" w:cs="Arial"/>
          <w:b/>
          <w:sz w:val="24"/>
          <w:szCs w:val="24"/>
          <w:lang w:val="ka-GE"/>
        </w:rPr>
        <w:t>სტუდენტთა სპეციალური სექცია</w:t>
      </w:r>
      <w:r>
        <w:rPr>
          <w:rFonts w:ascii="Sylfaen" w:hAnsi="Sylfaen" w:cs="Arial"/>
          <w:sz w:val="24"/>
          <w:szCs w:val="24"/>
          <w:lang w:val="ka-GE"/>
        </w:rPr>
        <w:t xml:space="preserve">, გთხოვთ, გააცნოთ საინფორმაციო წერილი სტუდენტებს </w:t>
      </w:r>
      <w:r>
        <w:rPr>
          <w:rFonts w:ascii="Sylfaen" w:hAnsi="Sylfaen" w:cs="Arial"/>
          <w:sz w:val="24"/>
          <w:szCs w:val="24"/>
        </w:rPr>
        <w:t>(</w:t>
      </w:r>
      <w:r>
        <w:rPr>
          <w:rFonts w:ascii="Sylfaen" w:hAnsi="Sylfaen" w:cs="Arial"/>
          <w:sz w:val="24"/>
          <w:szCs w:val="24"/>
          <w:lang w:val="ka-GE"/>
        </w:rPr>
        <w:t xml:space="preserve">ბაკალავრი მესამე კურსიდან და ზემოთ, მაგისტრი/მაგისტრანტი, დოქტორანტი), რომლებიც უფლებამოსილნი არიან, წარდგნენ კონგრესის წინაშე მომხსენებელთა სტატუსით. </w:t>
      </w:r>
    </w:p>
    <w:p w14:paraId="465BF81C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514A2EBA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b/>
          <w:sz w:val="24"/>
          <w:szCs w:val="24"/>
          <w:lang w:val="ka-GE"/>
        </w:rPr>
        <w:t>სამუშაო ენები:</w:t>
      </w:r>
      <w:r>
        <w:rPr>
          <w:rFonts w:ascii="Sylfaen" w:hAnsi="Sylfaen" w:cs="Arial"/>
          <w:sz w:val="24"/>
          <w:szCs w:val="24"/>
          <w:lang w:val="ka-GE"/>
        </w:rPr>
        <w:t xml:space="preserve"> ქართული, ინგლისური და რუსული. </w:t>
      </w:r>
    </w:p>
    <w:p w14:paraId="25EF6645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6C333097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მასალები მიიღება </w:t>
      </w:r>
      <w:r>
        <w:rPr>
          <w:rFonts w:ascii="Sylfaen" w:hAnsi="Sylfaen" w:cs="Arial"/>
          <w:b/>
          <w:sz w:val="24"/>
          <w:szCs w:val="24"/>
          <w:lang w:val="ka-GE"/>
        </w:rPr>
        <w:t>2026 წლის 30 ივლისამდე</w:t>
      </w:r>
      <w:r>
        <w:rPr>
          <w:rFonts w:ascii="Sylfaen" w:hAnsi="Sylfaen" w:cs="Arial"/>
          <w:sz w:val="24"/>
          <w:szCs w:val="24"/>
          <w:lang w:val="ka-GE"/>
        </w:rPr>
        <w:t>.</w:t>
      </w:r>
    </w:p>
    <w:p w14:paraId="02DC14A9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501137FD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b/>
          <w:sz w:val="24"/>
          <w:szCs w:val="24"/>
          <w:lang w:val="ka-GE"/>
        </w:rPr>
      </w:pPr>
      <w:r>
        <w:rPr>
          <w:rFonts w:ascii="Sylfaen" w:hAnsi="Sylfaen" w:cs="Arial"/>
          <w:b/>
          <w:sz w:val="24"/>
          <w:szCs w:val="24"/>
          <w:lang w:val="ka-GE"/>
        </w:rPr>
        <w:t>ტექნიკური მოთხოვნები:</w:t>
      </w:r>
    </w:p>
    <w:p w14:paraId="3F9DBF47" w14:textId="77777777" w:rsidR="00676732" w:rsidRDefault="00676732" w:rsidP="00676732">
      <w:pPr>
        <w:pStyle w:val="NoSpacing"/>
        <w:numPr>
          <w:ilvl w:val="0"/>
          <w:numId w:val="2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bookmarkStart w:id="1" w:name="_Hlk214960922"/>
      <w:bookmarkStart w:id="2" w:name="_Hlk214960393"/>
      <w:r>
        <w:rPr>
          <w:rFonts w:ascii="Sylfaen" w:hAnsi="Sylfaen" w:cs="Arial"/>
          <w:sz w:val="24"/>
          <w:szCs w:val="24"/>
          <w:lang w:val="ka-GE"/>
        </w:rPr>
        <w:t>ფაილის რედაქტორი — MS Word;</w:t>
      </w:r>
    </w:p>
    <w:p w14:paraId="21BFD386" w14:textId="77777777" w:rsidR="00676732" w:rsidRDefault="00676732" w:rsidP="00676732">
      <w:pPr>
        <w:pStyle w:val="NoSpacing"/>
        <w:numPr>
          <w:ilvl w:val="0"/>
          <w:numId w:val="2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ფაილის სათაურის ფორმატი — გვარი_სახელი.</w:t>
      </w:r>
      <w:r>
        <w:rPr>
          <w:rFonts w:ascii="Sylfaen" w:hAnsi="Sylfaen" w:cs="Arial"/>
          <w:sz w:val="24"/>
          <w:szCs w:val="24"/>
        </w:rPr>
        <w:t>doc(x)</w:t>
      </w:r>
    </w:p>
    <w:p w14:paraId="57226F28" w14:textId="77777777" w:rsidR="00676732" w:rsidRDefault="00676732" w:rsidP="00676732">
      <w:pPr>
        <w:pStyle w:val="NoSpacing"/>
        <w:numPr>
          <w:ilvl w:val="0"/>
          <w:numId w:val="2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გვერდის ზომა — A4;</w:t>
      </w:r>
    </w:p>
    <w:p w14:paraId="5F0F2334" w14:textId="77777777" w:rsidR="00676732" w:rsidRDefault="00676732" w:rsidP="00676732">
      <w:pPr>
        <w:pStyle w:val="NoSpacing"/>
        <w:numPr>
          <w:ilvl w:val="0"/>
          <w:numId w:val="2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შრიფტი ძირითადი ტექსტისათვის — Sylfaen </w:t>
      </w:r>
    </w:p>
    <w:p w14:paraId="62C65B47" w14:textId="77777777" w:rsidR="00676732" w:rsidRDefault="00676732" w:rsidP="00676732">
      <w:pPr>
        <w:pStyle w:val="NoSpacing"/>
        <w:numPr>
          <w:ilvl w:val="0"/>
          <w:numId w:val="2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შრიფტის ზომა </w:t>
      </w:r>
      <w:bookmarkStart w:id="3" w:name="_Hlk121218118"/>
      <w:r>
        <w:rPr>
          <w:rFonts w:ascii="Sylfaen" w:hAnsi="Sylfaen" w:cs="Arial"/>
          <w:sz w:val="24"/>
          <w:szCs w:val="24"/>
          <w:lang w:val="ka-GE"/>
        </w:rPr>
        <w:t>—</w:t>
      </w:r>
      <w:bookmarkEnd w:id="3"/>
      <w:r>
        <w:rPr>
          <w:rFonts w:ascii="Sylfaen" w:hAnsi="Sylfaen" w:cs="Arial"/>
          <w:sz w:val="24"/>
          <w:szCs w:val="24"/>
          <w:lang w:val="ka-GE"/>
        </w:rPr>
        <w:t xml:space="preserve"> 11, ხაზებს შორის ინტერვალი — 1.15;</w:t>
      </w:r>
    </w:p>
    <w:p w14:paraId="6EA8A761" w14:textId="77777777" w:rsidR="00676732" w:rsidRDefault="00676732" w:rsidP="00676732">
      <w:pPr>
        <w:pStyle w:val="NoSpacing"/>
        <w:numPr>
          <w:ilvl w:val="0"/>
          <w:numId w:val="2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შრიფტი საენათმეცნიერო ტრანსკრიფციისათვის — ICL_Symbol (ისეთი სიმბოლოებისთვის, რომლებიც შეიძლება არ აღმოჩნდეს ამ შრიფტში, გთხოვთ გამოიყენოთ TITUS Bitstream Unicode ან გამოგვიგზავნოთ თქვენ მიერ შერჩეული შრიფტის TrueType ან OpenType ფორმატის ფაილი);</w:t>
      </w:r>
    </w:p>
    <w:p w14:paraId="572A265A" w14:textId="77777777" w:rsidR="00676732" w:rsidRDefault="00676732" w:rsidP="00676732">
      <w:pPr>
        <w:pStyle w:val="NoSpacing"/>
        <w:numPr>
          <w:ilvl w:val="0"/>
          <w:numId w:val="2"/>
        </w:numPr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>ტექსტის მოცულობა — მაქს. 1000 სიტყვა.</w:t>
      </w:r>
    </w:p>
    <w:bookmarkEnd w:id="1"/>
    <w:p w14:paraId="070E3D1D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bookmarkEnd w:id="2"/>
    <w:p w14:paraId="484B4306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color w:val="7295D2" w:themeColor="accent1" w:themeTint="BF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მასალები მიიღება მხოლოდ ელექტრონული სახით მისამართზე: </w:t>
      </w:r>
      <w:hyperlink r:id="rId5" w:history="1">
        <w:r>
          <w:rPr>
            <w:rStyle w:val="Hyperlink"/>
            <w:rFonts w:ascii="Sylfaen" w:hAnsi="Sylfaen" w:cs="Arial"/>
            <w:color w:val="7295D2" w:themeColor="accent1" w:themeTint="BF"/>
            <w:sz w:val="24"/>
            <w:szCs w:val="24"/>
            <w:lang w:val="ka-GE"/>
          </w:rPr>
          <w:t>congress.caucasology@tsu.ge</w:t>
        </w:r>
      </w:hyperlink>
      <w:r>
        <w:rPr>
          <w:rFonts w:ascii="Sylfaen" w:hAnsi="Sylfaen" w:cs="Arial"/>
          <w:color w:val="7295D2" w:themeColor="accent1" w:themeTint="BF"/>
          <w:sz w:val="24"/>
          <w:szCs w:val="24"/>
          <w:lang w:val="ka-GE"/>
        </w:rPr>
        <w:t xml:space="preserve"> </w:t>
      </w:r>
    </w:p>
    <w:p w14:paraId="0A570D95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48B0BCC8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color w:val="7295D2" w:themeColor="accent1" w:themeTint="BF"/>
          <w:sz w:val="24"/>
          <w:szCs w:val="24"/>
          <w:u w:val="single"/>
          <w:lang w:val="ka-GE"/>
        </w:rPr>
      </w:pPr>
      <w:r>
        <w:rPr>
          <w:rFonts w:ascii="Sylfaen" w:hAnsi="Sylfaen" w:cs="Arial"/>
          <w:b/>
          <w:sz w:val="24"/>
          <w:szCs w:val="24"/>
          <w:lang w:val="ka-GE"/>
        </w:rPr>
        <w:t>სარეგისტრაციო ფორმა</w:t>
      </w:r>
      <w:r>
        <w:rPr>
          <w:rFonts w:ascii="Sylfaen" w:hAnsi="Sylfaen" w:cs="Arial"/>
          <w:sz w:val="24"/>
          <w:szCs w:val="24"/>
          <w:lang w:val="ka-GE"/>
        </w:rPr>
        <w:t xml:space="preserve"> იხ. ბმულზე: </w:t>
      </w:r>
      <w:r>
        <w:rPr>
          <w:rFonts w:ascii="Sylfaen" w:hAnsi="Sylfaen" w:cs="Arial"/>
          <w:color w:val="7295D2" w:themeColor="accent1" w:themeTint="BF"/>
          <w:sz w:val="24"/>
          <w:szCs w:val="24"/>
          <w:u w:val="single"/>
          <w:lang w:val="ka-GE"/>
        </w:rPr>
        <w:t>https://forms.gle/1NhNW4hLPLGNBVun8</w:t>
      </w:r>
    </w:p>
    <w:p w14:paraId="3F473294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296C1D27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sz w:val="24"/>
          <w:szCs w:val="24"/>
          <w:lang w:val="ka-GE"/>
        </w:rPr>
        <w:t xml:space="preserve">კონგრესის ჩატარების ფორმატი — </w:t>
      </w:r>
      <w:r>
        <w:rPr>
          <w:rFonts w:ascii="Sylfaen" w:hAnsi="Sylfaen" w:cs="Arial"/>
          <w:b/>
          <w:sz w:val="24"/>
          <w:szCs w:val="24"/>
          <w:lang w:val="ka-GE"/>
        </w:rPr>
        <w:t>ჰიბრიდული</w:t>
      </w:r>
      <w:r>
        <w:rPr>
          <w:rFonts w:ascii="Sylfaen" w:hAnsi="Sylfaen" w:cs="Arial"/>
          <w:sz w:val="24"/>
          <w:szCs w:val="24"/>
          <w:lang w:val="ka-GE"/>
        </w:rPr>
        <w:t xml:space="preserve">. </w:t>
      </w:r>
    </w:p>
    <w:p w14:paraId="33A71C4A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2CF5026C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  <w:r>
        <w:rPr>
          <w:rFonts w:ascii="Sylfaen" w:hAnsi="Sylfaen" w:cs="Arial"/>
          <w:b/>
          <w:sz w:val="24"/>
          <w:szCs w:val="24"/>
          <w:lang w:val="ka-GE"/>
        </w:rPr>
        <w:t>აუცილებელი განმარტება:</w:t>
      </w:r>
      <w:r>
        <w:rPr>
          <w:rFonts w:ascii="Sylfaen" w:hAnsi="Sylfaen" w:cs="Arial"/>
          <w:sz w:val="24"/>
          <w:szCs w:val="24"/>
          <w:lang w:val="ka-GE"/>
        </w:rPr>
        <w:t xml:space="preserve"> ავტორი, რომელიც არ წარმოადგენს მოხსენებას/პრეზენტაციას მის მიერ არჩეული ფორმატით, ვერ მიიღებს მონაწილის სერთიფიკატს და, შესაბამისად, მასალებიც არ გამოქვეყნდება. </w:t>
      </w:r>
    </w:p>
    <w:p w14:paraId="4E6AC446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70F87F81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08405C0C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sz w:val="24"/>
          <w:szCs w:val="24"/>
          <w:lang w:val="ka-GE"/>
        </w:rPr>
      </w:pPr>
    </w:p>
    <w:p w14:paraId="2817E64B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i/>
          <w:sz w:val="24"/>
          <w:szCs w:val="24"/>
          <w:lang w:val="ka-GE"/>
        </w:rPr>
      </w:pPr>
      <w:r>
        <w:rPr>
          <w:rFonts w:ascii="Sylfaen" w:hAnsi="Sylfaen" w:cs="Arial"/>
          <w:i/>
          <w:sz w:val="24"/>
          <w:szCs w:val="24"/>
          <w:lang w:val="ka-GE"/>
        </w:rPr>
        <w:lastRenderedPageBreak/>
        <w:t>პატივისცემით</w:t>
      </w:r>
    </w:p>
    <w:p w14:paraId="37EA8BFC" w14:textId="77777777" w:rsidR="00676732" w:rsidRDefault="00676732" w:rsidP="00676732">
      <w:pPr>
        <w:pStyle w:val="NoSpacing"/>
        <w:spacing w:line="276" w:lineRule="auto"/>
        <w:jc w:val="both"/>
        <w:rPr>
          <w:rFonts w:ascii="Sylfaen" w:hAnsi="Sylfaen" w:cs="Arial"/>
          <w:i/>
          <w:sz w:val="24"/>
          <w:szCs w:val="24"/>
          <w:lang w:val="ka-GE"/>
        </w:rPr>
      </w:pPr>
      <w:r>
        <w:rPr>
          <w:rFonts w:ascii="Sylfaen" w:hAnsi="Sylfaen" w:cs="Arial"/>
          <w:i/>
          <w:sz w:val="24"/>
          <w:szCs w:val="24"/>
          <w:lang w:val="ka-GE"/>
        </w:rPr>
        <w:t>კონგრესის საორგანიზაციო კომიტეტი</w:t>
      </w:r>
    </w:p>
    <w:p w14:paraId="0649BA62" w14:textId="77777777" w:rsidR="00AB6EA5" w:rsidRDefault="00C079CD"/>
    <w:sectPr w:rsidR="00AB6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411F4"/>
    <w:multiLevelType w:val="multilevel"/>
    <w:tmpl w:val="607411F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97E96"/>
    <w:multiLevelType w:val="multilevel"/>
    <w:tmpl w:val="75297E9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42"/>
    <w:rsid w:val="000B37A2"/>
    <w:rsid w:val="002B30FA"/>
    <w:rsid w:val="00676732"/>
    <w:rsid w:val="007F2942"/>
    <w:rsid w:val="00C0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919FD"/>
  <w15:chartTrackingRefBased/>
  <w15:docId w15:val="{81A89046-A53C-4785-AFDA-C1A2F00F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7673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6732"/>
    <w:rPr>
      <w:color w:val="0000FF"/>
      <w:u w:val="single"/>
    </w:rPr>
  </w:style>
  <w:style w:type="paragraph" w:styleId="NoSpacing">
    <w:name w:val="No Spacing"/>
    <w:uiPriority w:val="1"/>
    <w:qFormat/>
    <w:rsid w:val="00676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7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gress.caucasology@tsu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2026-05-19T18:59:00Z</dcterms:created>
  <dcterms:modified xsi:type="dcterms:W3CDTF">2026-05-19T19:00:00Z</dcterms:modified>
</cp:coreProperties>
</file>